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2F4C8BDB"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I PIRKIMO OBJEKTO DALIS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269E15A5" w:rsidR="004C6540" w:rsidRPr="001B2971" w:rsidRDefault="004C6540"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 xml:space="preserve">PART I OF </w:t>
            </w:r>
            <w:r w:rsidR="00BD0571" w:rsidRPr="001B2971">
              <w:rPr>
                <w:rFonts w:ascii="Arial" w:hAnsi="Arial" w:cs="Arial"/>
                <w:b/>
                <w:bCs/>
                <w:sz w:val="20"/>
                <w:szCs w:val="20"/>
                <w:u w:val="none"/>
                <w:lang w:val="en-GB"/>
              </w:rPr>
              <w:t xml:space="preserve">THE </w:t>
            </w: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Default="00BD0571" w:rsidP="002F3A23">
            <w:pPr>
              <w:pStyle w:val="Sraopastraipa"/>
              <w:tabs>
                <w:tab w:val="left" w:pos="142"/>
                <w:tab w:val="left" w:pos="426"/>
              </w:tabs>
              <w:spacing w:after="240"/>
              <w:ind w:left="0"/>
              <w:jc w:val="both"/>
              <w:rPr>
                <w:rFonts w:ascii="Arial" w:hAnsi="Arial" w:cs="Arial"/>
                <w:sz w:val="20"/>
                <w:szCs w:val="20"/>
              </w:rPr>
            </w:pPr>
            <w:r w:rsidRPr="001B2971">
              <w:rPr>
                <w:rFonts w:ascii="Arial" w:hAnsi="Arial" w:cs="Arial"/>
                <w:sz w:val="20"/>
                <w:szCs w:val="20"/>
              </w:rPr>
              <w:t>Perkamos prekės:</w:t>
            </w:r>
          </w:p>
          <w:p w14:paraId="2DCE0B34" w14:textId="46468447" w:rsidR="008C6AFA" w:rsidRPr="001B2971" w:rsidRDefault="00BD0571" w:rsidP="002F3A23">
            <w:pPr>
              <w:pStyle w:val="Sraopastraipa"/>
              <w:tabs>
                <w:tab w:val="left" w:pos="142"/>
                <w:tab w:val="left" w:pos="426"/>
              </w:tabs>
              <w:spacing w:after="240"/>
              <w:ind w:left="0"/>
              <w:jc w:val="both"/>
              <w:rPr>
                <w:rFonts w:ascii="Arial" w:hAnsi="Arial" w:cs="Arial"/>
                <w:sz w:val="20"/>
                <w:szCs w:val="20"/>
              </w:rPr>
            </w:pPr>
            <w:r w:rsidRPr="001B2971">
              <w:rPr>
                <w:rFonts w:ascii="Arial" w:hAnsi="Arial" w:cs="Arial"/>
                <w:sz w:val="20"/>
                <w:szCs w:val="20"/>
              </w:rPr>
              <w:t xml:space="preserve">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sidR="007D6D82">
              <w:rPr>
                <w:rFonts w:ascii="Arial" w:hAnsi="Arial" w:cs="Arial"/>
                <w:sz w:val="20"/>
                <w:szCs w:val="20"/>
              </w:rPr>
              <w:t>srovės</w:t>
            </w:r>
            <w:r w:rsidRPr="001B2971">
              <w:rPr>
                <w:rFonts w:ascii="Arial" w:hAnsi="Arial" w:cs="Arial"/>
                <w:sz w:val="20"/>
                <w:szCs w:val="20"/>
              </w:rPr>
              <w:t xml:space="preserve"> matavimo transformatori</w:t>
            </w:r>
            <w:r w:rsidR="00FD4EF6">
              <w:rPr>
                <w:rFonts w:ascii="Arial" w:hAnsi="Arial" w:cs="Arial"/>
                <w:sz w:val="20"/>
                <w:szCs w:val="20"/>
              </w:rPr>
              <w:t>ai</w:t>
            </w:r>
            <w:r w:rsidR="00BB491C">
              <w:rPr>
                <w:rFonts w:ascii="Arial" w:hAnsi="Arial" w:cs="Arial"/>
                <w:sz w:val="20"/>
                <w:szCs w:val="20"/>
              </w:rPr>
              <w:t xml:space="preserve"> - </w:t>
            </w:r>
            <w:r w:rsidR="00284281">
              <w:rPr>
                <w:rFonts w:ascii="Arial" w:hAnsi="Arial" w:cs="Arial"/>
                <w:sz w:val="20"/>
                <w:szCs w:val="20"/>
              </w:rPr>
              <w:t>9</w:t>
            </w:r>
            <w:r w:rsidR="00BB491C" w:rsidRPr="001B2971">
              <w:rPr>
                <w:rFonts w:ascii="Arial" w:hAnsi="Arial" w:cs="Arial"/>
                <w:sz w:val="20"/>
                <w:szCs w:val="20"/>
              </w:rPr>
              <w:t xml:space="preserve"> vnt.</w:t>
            </w:r>
            <w:r w:rsidR="00F47A64" w:rsidRPr="001B2971">
              <w:rPr>
                <w:rFonts w:ascii="Arial" w:hAnsi="Arial" w:cs="Arial"/>
                <w:sz w:val="20"/>
                <w:szCs w:val="20"/>
              </w:rPr>
              <w:t>(toliau – Prekė</w:t>
            </w:r>
            <w:r w:rsidRPr="001B2971">
              <w:rPr>
                <w:rFonts w:ascii="Arial" w:hAnsi="Arial" w:cs="Arial"/>
                <w:sz w:val="20"/>
                <w:szCs w:val="20"/>
              </w:rPr>
              <w:t>s</w:t>
            </w:r>
            <w:r w:rsidR="00F47A64" w:rsidRPr="001B2971">
              <w:rPr>
                <w:rFonts w:ascii="Arial" w:hAnsi="Arial" w:cs="Arial"/>
                <w:sz w:val="20"/>
                <w:szCs w:val="20"/>
              </w:rPr>
              <w:t>).</w:t>
            </w:r>
          </w:p>
        </w:tc>
        <w:tc>
          <w:tcPr>
            <w:tcW w:w="2496" w:type="pct"/>
          </w:tcPr>
          <w:p w14:paraId="2A782C63" w14:textId="77777777" w:rsidR="00284281" w:rsidRDefault="003F4C10" w:rsidP="002F3A23">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p>
          <w:p w14:paraId="54908455" w14:textId="7AEB285B" w:rsidR="008C6AFA" w:rsidRPr="007B5675" w:rsidRDefault="003F4C10" w:rsidP="002F3A23">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 xml:space="preserve">10 kV </w:t>
            </w:r>
            <w:r w:rsidR="007D6D82">
              <w:rPr>
                <w:rFonts w:ascii="Arial" w:hAnsi="Arial" w:cs="Arial"/>
                <w:sz w:val="20"/>
                <w:szCs w:val="20"/>
                <w:lang w:val="en-US"/>
              </w:rPr>
              <w:t>current</w:t>
            </w:r>
            <w:r w:rsidRPr="007B5675">
              <w:rPr>
                <w:rFonts w:ascii="Arial" w:hAnsi="Arial" w:cs="Arial"/>
                <w:sz w:val="20"/>
                <w:szCs w:val="20"/>
                <w:lang w:val="en-US"/>
              </w:rPr>
              <w:t xml:space="preserve"> instrument transformers</w:t>
            </w:r>
            <w:r w:rsidR="00BB491C">
              <w:rPr>
                <w:rFonts w:ascii="Arial" w:hAnsi="Arial" w:cs="Arial"/>
                <w:sz w:val="20"/>
                <w:szCs w:val="20"/>
                <w:lang w:val="en-US"/>
              </w:rPr>
              <w:t xml:space="preserve"> - </w:t>
            </w:r>
            <w:r w:rsidR="00284281">
              <w:rPr>
                <w:rFonts w:ascii="Arial" w:hAnsi="Arial" w:cs="Arial"/>
                <w:sz w:val="20"/>
                <w:szCs w:val="20"/>
                <w:lang w:val="en-US"/>
              </w:rPr>
              <w:t>9</w:t>
            </w:r>
            <w:r w:rsidR="00BB491C">
              <w:rPr>
                <w:rFonts w:ascii="Arial" w:hAnsi="Arial" w:cs="Arial"/>
                <w:sz w:val="20"/>
                <w:szCs w:val="20"/>
                <w:lang w:val="en-US"/>
              </w:rPr>
              <w:t xml:space="preserve"> pcs</w:t>
            </w:r>
            <w:r w:rsidR="00284281">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8D3E0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8D3E0D">
            <w:pPr>
              <w:pStyle w:val="Sraopastraipa"/>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BD0571">
        <w:trPr>
          <w:trHeight w:val="569"/>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742CC96C" w14:textId="109D4607" w:rsidR="00D07A94"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2 priede.</w:t>
            </w:r>
            <w:r w:rsidR="00990F81">
              <w:rPr>
                <w:rFonts w:ascii="Arial" w:hAnsi="Arial" w:cs="Arial"/>
                <w:sz w:val="20"/>
                <w:szCs w:val="20"/>
              </w:rPr>
              <w:t xml:space="preserve"> </w:t>
            </w:r>
          </w:p>
          <w:p w14:paraId="4AED3D91" w14:textId="5C62BFBA" w:rsidR="00990F81" w:rsidRPr="00990F81" w:rsidRDefault="00990F81"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Pr>
                <w:rFonts w:ascii="Arial" w:hAnsi="Arial" w:cs="Arial"/>
                <w:sz w:val="20"/>
                <w:szCs w:val="20"/>
              </w:rPr>
              <w:t xml:space="preserve">Prekės turi būti pagamintos pagal šios Techninės specifikacijos </w:t>
            </w:r>
            <w:r w:rsidR="00284281">
              <w:rPr>
                <w:rFonts w:ascii="Arial" w:hAnsi="Arial" w:cs="Arial"/>
                <w:sz w:val="20"/>
                <w:szCs w:val="20"/>
              </w:rPr>
              <w:t>3</w:t>
            </w:r>
            <w:r>
              <w:rPr>
                <w:rFonts w:ascii="Arial" w:hAnsi="Arial" w:cs="Arial"/>
                <w:sz w:val="20"/>
                <w:szCs w:val="20"/>
              </w:rPr>
              <w:t xml:space="preserve"> priede nurodytas charakteristikas</w:t>
            </w:r>
          </w:p>
        </w:tc>
        <w:tc>
          <w:tcPr>
            <w:tcW w:w="2496" w:type="pct"/>
            <w:vAlign w:val="center"/>
          </w:tcPr>
          <w:p w14:paraId="207869EA" w14:textId="74B40028" w:rsidR="00D07A94" w:rsidRPr="001677AF" w:rsidRDefault="00D07A94" w:rsidP="002F3A23">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Technical requirements for Goods are specified in Annex 2</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p w14:paraId="0A5FC8C2" w14:textId="47063041" w:rsidR="00990F81" w:rsidRPr="001677AF" w:rsidRDefault="00990F81" w:rsidP="002F3A23">
            <w:pPr>
              <w:pStyle w:val="Sraopastraipa"/>
              <w:tabs>
                <w:tab w:val="left" w:pos="426"/>
              </w:tabs>
              <w:ind w:left="0"/>
              <w:jc w:val="both"/>
              <w:rPr>
                <w:rFonts w:ascii="Arial" w:hAnsi="Arial" w:cs="Arial"/>
                <w:sz w:val="20"/>
                <w:szCs w:val="20"/>
                <w:lang w:val="en-US"/>
              </w:rPr>
            </w:pPr>
            <w:r w:rsidRPr="001677AF">
              <w:rPr>
                <w:rFonts w:ascii="Arial" w:hAnsi="Arial" w:cs="Arial"/>
                <w:sz w:val="20"/>
                <w:szCs w:val="20"/>
                <w:lang w:val="en-US" w:eastAsia="zh-CN"/>
              </w:rPr>
              <w:t>The Goods must be manufactured according to the characteristics specified in A</w:t>
            </w:r>
            <w:r w:rsidR="007B5675" w:rsidRPr="001677AF">
              <w:rPr>
                <w:rFonts w:ascii="Arial" w:hAnsi="Arial" w:cs="Arial"/>
                <w:sz w:val="20"/>
                <w:szCs w:val="20"/>
                <w:lang w:val="en-US" w:eastAsia="zh-CN"/>
              </w:rPr>
              <w:t>nnex</w:t>
            </w:r>
            <w:r w:rsidRPr="001677AF">
              <w:rPr>
                <w:rFonts w:ascii="Arial" w:hAnsi="Arial" w:cs="Arial"/>
                <w:sz w:val="20"/>
                <w:szCs w:val="20"/>
                <w:lang w:val="en-US" w:eastAsia="zh-CN"/>
              </w:rPr>
              <w:t xml:space="preserve"> </w:t>
            </w:r>
            <w:r w:rsidR="00284281">
              <w:rPr>
                <w:rFonts w:ascii="Arial" w:hAnsi="Arial" w:cs="Arial"/>
                <w:sz w:val="20"/>
                <w:szCs w:val="20"/>
                <w:lang w:val="en-US" w:eastAsia="zh-CN"/>
              </w:rPr>
              <w:t>3</w:t>
            </w:r>
            <w:r w:rsidRPr="001677AF">
              <w:rPr>
                <w:rFonts w:ascii="Arial" w:hAnsi="Arial" w:cs="Arial"/>
                <w:sz w:val="20"/>
                <w:szCs w:val="20"/>
                <w:lang w:val="en-US" w:eastAsia="zh-CN"/>
              </w:rPr>
              <w:t xml:space="preserve"> of this Technical Specification</w:t>
            </w:r>
          </w:p>
        </w:tc>
      </w:tr>
      <w:tr w:rsidR="001B2971" w:rsidRPr="001B2971" w14:paraId="2F73A747" w14:textId="77777777" w:rsidTr="00473788">
        <w:trPr>
          <w:trHeight w:val="569"/>
        </w:trPr>
        <w:tc>
          <w:tcPr>
            <w:tcW w:w="246" w:type="pct"/>
            <w:vAlign w:val="center"/>
          </w:tcPr>
          <w:p w14:paraId="7D68659B" w14:textId="7C51FAE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5</w:t>
            </w:r>
            <w:r w:rsidRPr="001B2971">
              <w:rPr>
                <w:rFonts w:ascii="Arial" w:hAnsi="Arial" w:cs="Arial"/>
                <w:sz w:val="20"/>
                <w:szCs w:val="20"/>
              </w:rPr>
              <w:t>.</w:t>
            </w:r>
          </w:p>
        </w:tc>
        <w:tc>
          <w:tcPr>
            <w:tcW w:w="2258" w:type="pct"/>
            <w:vAlign w:val="center"/>
          </w:tcPr>
          <w:p w14:paraId="290ED46F" w14:textId="3F39773A" w:rsidR="00E749C3" w:rsidRPr="001B2971" w:rsidRDefault="008900DB"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63281B">
              <w:rPr>
                <w:rFonts w:ascii="Arial" w:hAnsi="Arial" w:cs="Arial"/>
                <w:sz w:val="20"/>
                <w:szCs w:val="20"/>
                <w:lang w:eastAsia="zh-CN"/>
              </w:rPr>
              <w:t>Matavimo transformatoriai iki įrangos perdavimo Perkančiajam subjektui turi būti metrologiškai įteisinti bei su Lietuvoje pripažintais gamintojo, Lietuvos arba kitos Europos Sąjungos šalies akredituotos laboratorijos išduotais patikros sertifikatais ar pastaruosius pakeičiančiais žymenimis, patvirtinančiais jų matavimo tikslumą. Kartu su kitais dokumentais Perkančiajam subjektui turi būti pateikti matavimo transformatorių atliktos patikros protokolai</w:t>
            </w:r>
          </w:p>
        </w:tc>
        <w:tc>
          <w:tcPr>
            <w:tcW w:w="2496" w:type="pct"/>
          </w:tcPr>
          <w:p w14:paraId="38F87A2B" w14:textId="28DC01F6" w:rsidR="00E749C3" w:rsidRPr="001677AF" w:rsidRDefault="008900DB" w:rsidP="00473788">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Instrument transformers shall be metrologically validated before the delivery of equipment to the Contracting entity and with certificates of inspection issued by the manufacturer, Lithuanian or other European Union accredited laboratory or appropriate markings confirming their measurement accuracy. Accuracy verification reports of instrument transformers shall be submitted to the Purchasing subject together with other documents.</w:t>
            </w:r>
          </w:p>
        </w:tc>
      </w:tr>
      <w:tr w:rsidR="001B2971" w:rsidRPr="001B2971" w14:paraId="310C3A03" w14:textId="77777777" w:rsidTr="00BD0571">
        <w:trPr>
          <w:trHeight w:val="373"/>
        </w:trPr>
        <w:tc>
          <w:tcPr>
            <w:tcW w:w="246" w:type="pct"/>
            <w:vAlign w:val="center"/>
          </w:tcPr>
          <w:p w14:paraId="45DA0D71" w14:textId="40B0BD9C"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6</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Sraopastraipa"/>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22245F6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7</w:t>
            </w:r>
            <w:r w:rsidRPr="001B2971">
              <w:rPr>
                <w:rFonts w:ascii="Arial" w:hAnsi="Arial" w:cs="Arial"/>
                <w:sz w:val="20"/>
                <w:szCs w:val="20"/>
              </w:rPr>
              <w:t>.</w:t>
            </w:r>
          </w:p>
        </w:tc>
        <w:tc>
          <w:tcPr>
            <w:tcW w:w="2258" w:type="pct"/>
          </w:tcPr>
          <w:p w14:paraId="79212255" w14:textId="3E4CF5DA"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supakuota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60CA037C" w:rsidR="00BD0571" w:rsidRPr="001B2971" w:rsidRDefault="00BD0571" w:rsidP="002F3A23">
            <w:pPr>
              <w:jc w:val="center"/>
              <w:rPr>
                <w:rFonts w:ascii="Arial" w:hAnsi="Arial" w:cs="Arial"/>
                <w:sz w:val="20"/>
                <w:szCs w:val="20"/>
              </w:rPr>
            </w:pPr>
            <w:r w:rsidRPr="001B2971">
              <w:rPr>
                <w:rFonts w:ascii="Arial" w:hAnsi="Arial" w:cs="Arial"/>
                <w:sz w:val="20"/>
                <w:szCs w:val="20"/>
              </w:rPr>
              <w:lastRenderedPageBreak/>
              <w:t>1.8.</w:t>
            </w:r>
          </w:p>
        </w:tc>
        <w:tc>
          <w:tcPr>
            <w:tcW w:w="2258" w:type="pct"/>
          </w:tcPr>
          <w:p w14:paraId="3C8F911F" w14:textId="4074E6E8"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Sraopastraipa"/>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BB491C" w:rsidRPr="001B2971" w14:paraId="58A964B1" w14:textId="77777777" w:rsidTr="00BD0571">
        <w:trPr>
          <w:trHeight w:val="293"/>
        </w:trPr>
        <w:tc>
          <w:tcPr>
            <w:tcW w:w="246" w:type="pct"/>
            <w:vAlign w:val="center"/>
          </w:tcPr>
          <w:p w14:paraId="04C900AD" w14:textId="086D04F2" w:rsidR="00BB491C" w:rsidRDefault="005C4544" w:rsidP="00BB491C">
            <w:pPr>
              <w:jc w:val="center"/>
              <w:rPr>
                <w:rFonts w:ascii="Arial" w:hAnsi="Arial" w:cs="Arial"/>
                <w:sz w:val="20"/>
                <w:szCs w:val="20"/>
              </w:rPr>
            </w:pPr>
            <w:r>
              <w:rPr>
                <w:rFonts w:ascii="Arial" w:hAnsi="Arial" w:cs="Arial"/>
                <w:sz w:val="20"/>
                <w:szCs w:val="20"/>
              </w:rPr>
              <w:t>1.</w:t>
            </w:r>
            <w:r w:rsidR="00284281">
              <w:rPr>
                <w:rFonts w:ascii="Arial" w:hAnsi="Arial" w:cs="Arial"/>
                <w:sz w:val="20"/>
                <w:szCs w:val="20"/>
              </w:rPr>
              <w:t>9</w:t>
            </w:r>
            <w:r>
              <w:rPr>
                <w:rFonts w:ascii="Arial" w:hAnsi="Arial" w:cs="Arial"/>
                <w:sz w:val="20"/>
                <w:szCs w:val="20"/>
              </w:rPr>
              <w:t>.</w:t>
            </w:r>
          </w:p>
        </w:tc>
        <w:tc>
          <w:tcPr>
            <w:tcW w:w="2258" w:type="pct"/>
          </w:tcPr>
          <w:p w14:paraId="2E2BB262" w14:textId="0F32D27F"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5380CB01"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0</w:t>
            </w:r>
            <w:r>
              <w:rPr>
                <w:rFonts w:ascii="Arial" w:hAnsi="Arial" w:cs="Arial"/>
                <w:sz w:val="20"/>
                <w:szCs w:val="20"/>
              </w:rPr>
              <w:t>.</w:t>
            </w:r>
          </w:p>
        </w:tc>
        <w:tc>
          <w:tcPr>
            <w:tcW w:w="2258" w:type="pct"/>
          </w:tcPr>
          <w:p w14:paraId="1B160878" w14:textId="77777777" w:rsidR="00BB491C" w:rsidRPr="00907989"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 Gamyklinių bandymų protokolai</w:t>
            </w:r>
          </w:p>
          <w:p w14:paraId="04ED2D7F"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19F71F08"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06E6EC24" w14:textId="7BB4B29F" w:rsidR="00BB491C" w:rsidRPr="00BB491C" w:rsidRDefault="00BB491C" w:rsidP="005D2401">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756A23F1" w14:textId="77777777" w:rsidR="00BB491C" w:rsidRPr="002E1EB7" w:rsidRDefault="00BB491C" w:rsidP="00BB491C">
            <w:pPr>
              <w:tabs>
                <w:tab w:val="left" w:pos="426"/>
              </w:tabs>
              <w:jc w:val="both"/>
              <w:rPr>
                <w:rFonts w:ascii="Arial" w:hAnsi="Arial" w:cs="Arial"/>
                <w:sz w:val="20"/>
                <w:szCs w:val="20"/>
                <w:lang w:val="en-US"/>
              </w:rPr>
            </w:pPr>
            <w:r w:rsidRPr="002E1EB7">
              <w:rPr>
                <w:rFonts w:ascii="Arial" w:hAnsi="Arial" w:cs="Arial"/>
                <w:sz w:val="20"/>
                <w:szCs w:val="20"/>
                <w:lang w:val="en-US"/>
              </w:rPr>
              <w:t>Along with the delivered Goods, the documents shall be delivered:</w:t>
            </w:r>
          </w:p>
          <w:p w14:paraId="03F1D6DB"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6FCC3E3D" w14:textId="77777777" w:rsidR="00BB491C" w:rsidRPr="00D7099F"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097C8A39"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63FDDEBE" w14:textId="62B1113E" w:rsidR="00BB491C" w:rsidRPr="00BB491C" w:rsidRDefault="00BB491C" w:rsidP="005D2401">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BB491C" w:rsidRPr="001B2971" w14:paraId="7E7F93FC" w14:textId="77777777" w:rsidTr="00BD0571">
        <w:trPr>
          <w:trHeight w:val="293"/>
        </w:trPr>
        <w:tc>
          <w:tcPr>
            <w:tcW w:w="246" w:type="pct"/>
            <w:vAlign w:val="center"/>
          </w:tcPr>
          <w:p w14:paraId="0F40179D" w14:textId="7747C582" w:rsidR="00BB491C" w:rsidRDefault="005C4544" w:rsidP="00BB491C">
            <w:pPr>
              <w:jc w:val="center"/>
              <w:rPr>
                <w:rFonts w:ascii="Arial" w:hAnsi="Arial" w:cs="Arial"/>
                <w:sz w:val="20"/>
                <w:szCs w:val="20"/>
              </w:rPr>
            </w:pPr>
            <w:r>
              <w:rPr>
                <w:rFonts w:ascii="Arial" w:hAnsi="Arial" w:cs="Arial"/>
                <w:sz w:val="20"/>
                <w:szCs w:val="20"/>
              </w:rPr>
              <w:t>1.1</w:t>
            </w:r>
            <w:r w:rsidR="00284281">
              <w:rPr>
                <w:rFonts w:ascii="Arial" w:hAnsi="Arial" w:cs="Arial"/>
                <w:sz w:val="20"/>
                <w:szCs w:val="20"/>
              </w:rPr>
              <w:t>1</w:t>
            </w:r>
            <w:r>
              <w:rPr>
                <w:rFonts w:ascii="Arial" w:hAnsi="Arial" w:cs="Arial"/>
                <w:sz w:val="20"/>
                <w:szCs w:val="20"/>
              </w:rPr>
              <w:t>.</w:t>
            </w:r>
          </w:p>
        </w:tc>
        <w:tc>
          <w:tcPr>
            <w:tcW w:w="2258" w:type="pct"/>
          </w:tcPr>
          <w:p w14:paraId="28D68900" w14:textId="5FAEB48C"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BB491C">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BB491C">
            <w:pPr>
              <w:pStyle w:val="Sraopastraipa"/>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65D5D6AD" w:rsidR="00BB491C" w:rsidRPr="001B2971" w:rsidRDefault="00BB491C" w:rsidP="00BB491C">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BB491C" w:rsidRPr="007B5675" w:rsidRDefault="00BB491C" w:rsidP="00BB491C">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BB491C" w:rsidRPr="001B2971" w14:paraId="7F00D4F0" w14:textId="77777777" w:rsidTr="00BD0571">
        <w:tc>
          <w:tcPr>
            <w:tcW w:w="2504" w:type="pct"/>
            <w:gridSpan w:val="2"/>
            <w:vAlign w:val="center"/>
          </w:tcPr>
          <w:p w14:paraId="3FC20B75" w14:textId="73592D2D" w:rsidR="00BB491C" w:rsidRPr="001B2971" w:rsidRDefault="00BB491C" w:rsidP="00BB491C">
            <w:pPr>
              <w:jc w:val="both"/>
              <w:rPr>
                <w:rFonts w:ascii="Arial" w:hAnsi="Arial" w:cs="Arial"/>
                <w:sz w:val="20"/>
                <w:szCs w:val="20"/>
              </w:rPr>
            </w:pPr>
            <w:r w:rsidRPr="001B2971">
              <w:rPr>
                <w:rFonts w:ascii="Arial" w:hAnsi="Arial" w:cs="Arial"/>
                <w:sz w:val="20"/>
                <w:szCs w:val="20"/>
              </w:rPr>
              <w:t xml:space="preserve">2 priedas – Techniniai reikalavimai 10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Pr>
                <w:rFonts w:ascii="Arial" w:hAnsi="Arial" w:cs="Arial"/>
                <w:sz w:val="20"/>
                <w:szCs w:val="20"/>
              </w:rPr>
              <w:t>srovės</w:t>
            </w:r>
            <w:r w:rsidRPr="001B2971">
              <w:rPr>
                <w:rFonts w:ascii="Arial" w:hAnsi="Arial" w:cs="Arial"/>
                <w:sz w:val="20"/>
                <w:szCs w:val="20"/>
              </w:rPr>
              <w:t xml:space="preserve"> transformatoriams.</w:t>
            </w:r>
          </w:p>
        </w:tc>
        <w:tc>
          <w:tcPr>
            <w:tcW w:w="2496" w:type="pct"/>
            <w:vAlign w:val="bottom"/>
          </w:tcPr>
          <w:p w14:paraId="123E66F7" w14:textId="3F271334"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2 – Technical requirements for 10 kV </w:t>
            </w:r>
            <w:r>
              <w:rPr>
                <w:rFonts w:ascii="Arial" w:hAnsi="Arial" w:cs="Arial"/>
                <w:sz w:val="20"/>
                <w:szCs w:val="20"/>
                <w:lang w:val="en-GB"/>
              </w:rPr>
              <w:t>current</w:t>
            </w:r>
            <w:r w:rsidRPr="001B2971">
              <w:rPr>
                <w:rFonts w:ascii="Arial" w:hAnsi="Arial" w:cs="Arial"/>
                <w:sz w:val="20"/>
                <w:szCs w:val="20"/>
                <w:lang w:val="en-GB"/>
              </w:rPr>
              <w:t xml:space="preserve"> instrument transformers.</w:t>
            </w:r>
          </w:p>
        </w:tc>
      </w:tr>
      <w:tr w:rsidR="00BB491C" w:rsidRPr="001B2971" w14:paraId="2C378F9B" w14:textId="77777777" w:rsidTr="00BD0571">
        <w:tc>
          <w:tcPr>
            <w:tcW w:w="2504" w:type="pct"/>
            <w:gridSpan w:val="2"/>
            <w:vAlign w:val="center"/>
          </w:tcPr>
          <w:p w14:paraId="64CE556C" w14:textId="690DBD6B" w:rsidR="00BB491C" w:rsidRPr="001B2971" w:rsidRDefault="00284281" w:rsidP="00BB491C">
            <w:pPr>
              <w:jc w:val="both"/>
              <w:rPr>
                <w:rFonts w:ascii="Arial" w:hAnsi="Arial" w:cs="Arial"/>
                <w:sz w:val="20"/>
                <w:szCs w:val="20"/>
              </w:rPr>
            </w:pPr>
            <w:r>
              <w:rPr>
                <w:rFonts w:ascii="Arial" w:hAnsi="Arial" w:cs="Arial"/>
                <w:sz w:val="20"/>
                <w:szCs w:val="20"/>
              </w:rPr>
              <w:t>3</w:t>
            </w:r>
            <w:r w:rsidR="00BB491C" w:rsidRPr="001B2971">
              <w:rPr>
                <w:rFonts w:ascii="Arial" w:hAnsi="Arial" w:cs="Arial"/>
                <w:sz w:val="20"/>
                <w:szCs w:val="20"/>
              </w:rPr>
              <w:t xml:space="preserve"> priedas – </w:t>
            </w:r>
            <w:r w:rsidR="00BB491C">
              <w:rPr>
                <w:rFonts w:ascii="Arial" w:hAnsi="Arial" w:cs="Arial"/>
                <w:sz w:val="20"/>
                <w:szCs w:val="20"/>
              </w:rPr>
              <w:t xml:space="preserve">10 </w:t>
            </w:r>
            <w:proofErr w:type="spellStart"/>
            <w:r w:rsidR="00BB491C">
              <w:rPr>
                <w:rFonts w:ascii="Arial" w:hAnsi="Arial" w:cs="Arial"/>
                <w:sz w:val="20"/>
                <w:szCs w:val="20"/>
              </w:rPr>
              <w:t>kV</w:t>
            </w:r>
            <w:proofErr w:type="spellEnd"/>
            <w:r w:rsidR="00BB491C">
              <w:rPr>
                <w:rFonts w:ascii="Arial" w:hAnsi="Arial" w:cs="Arial"/>
                <w:sz w:val="20"/>
                <w:szCs w:val="20"/>
              </w:rPr>
              <w:t xml:space="preserve"> srovės</w:t>
            </w:r>
            <w:r w:rsidR="00BB491C" w:rsidRPr="007B5675">
              <w:rPr>
                <w:rFonts w:ascii="Arial" w:hAnsi="Arial" w:cs="Arial"/>
                <w:sz w:val="20"/>
                <w:szCs w:val="20"/>
              </w:rPr>
              <w:t xml:space="preserve"> matavimo transformatorių charakteristikos</w:t>
            </w:r>
            <w:r w:rsidR="00BB491C" w:rsidRPr="001B2971">
              <w:rPr>
                <w:rFonts w:ascii="Arial" w:hAnsi="Arial" w:cs="Arial"/>
                <w:sz w:val="20"/>
                <w:szCs w:val="20"/>
              </w:rPr>
              <w:t>.</w:t>
            </w:r>
          </w:p>
        </w:tc>
        <w:tc>
          <w:tcPr>
            <w:tcW w:w="2496" w:type="pct"/>
            <w:vAlign w:val="bottom"/>
          </w:tcPr>
          <w:p w14:paraId="5AAFFADB" w14:textId="4F28AD94"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w:t>
            </w:r>
            <w:r w:rsidR="00284281">
              <w:rPr>
                <w:rFonts w:ascii="Arial" w:hAnsi="Arial" w:cs="Arial"/>
                <w:sz w:val="20"/>
                <w:szCs w:val="20"/>
                <w:lang w:val="en-GB"/>
              </w:rPr>
              <w:t>3</w:t>
            </w:r>
            <w:r w:rsidRPr="001B2971">
              <w:rPr>
                <w:rFonts w:ascii="Arial" w:hAnsi="Arial" w:cs="Arial"/>
                <w:sz w:val="20"/>
                <w:szCs w:val="20"/>
                <w:lang w:val="en-GB"/>
              </w:rPr>
              <w:t xml:space="preserve"> – </w:t>
            </w:r>
            <w:r w:rsidRPr="007B5675">
              <w:rPr>
                <w:rFonts w:ascii="Arial" w:hAnsi="Arial" w:cs="Arial"/>
                <w:sz w:val="20"/>
                <w:szCs w:val="20"/>
                <w:lang w:val="en-GB"/>
              </w:rPr>
              <w:t xml:space="preserve">Characteristics for </w:t>
            </w:r>
            <w:r>
              <w:rPr>
                <w:rFonts w:ascii="Arial" w:hAnsi="Arial" w:cs="Arial"/>
                <w:sz w:val="20"/>
                <w:szCs w:val="20"/>
                <w:lang w:val="en-GB"/>
              </w:rPr>
              <w:t>10 kV current</w:t>
            </w:r>
            <w:r w:rsidRPr="007B5675">
              <w:rPr>
                <w:rFonts w:ascii="Arial" w:hAnsi="Arial" w:cs="Arial"/>
                <w:sz w:val="20"/>
                <w:szCs w:val="20"/>
                <w:lang w:val="en-GB"/>
              </w:rPr>
              <w:t xml:space="preserve"> instrument transformers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FD8A" w14:textId="77777777" w:rsidR="009665A7" w:rsidRDefault="009665A7" w:rsidP="00792C08">
      <w:pPr>
        <w:spacing w:after="0" w:line="240" w:lineRule="auto"/>
      </w:pPr>
      <w:r>
        <w:separator/>
      </w:r>
    </w:p>
  </w:endnote>
  <w:endnote w:type="continuationSeparator" w:id="0">
    <w:p w14:paraId="7552E3A8" w14:textId="77777777" w:rsidR="009665A7" w:rsidRDefault="009665A7" w:rsidP="00792C08">
      <w:pPr>
        <w:spacing w:after="0" w:line="240" w:lineRule="auto"/>
      </w:pPr>
      <w:r>
        <w:continuationSeparator/>
      </w:r>
    </w:p>
  </w:endnote>
  <w:endnote w:type="continuationNotice" w:id="1">
    <w:p w14:paraId="500DFAF4" w14:textId="77777777" w:rsidR="009665A7" w:rsidRDefault="009665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A7BA" w14:textId="77777777" w:rsidR="00995D95" w:rsidRDefault="00995D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A078" w14:textId="77777777" w:rsidR="00995D95" w:rsidRDefault="00995D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2079B" w14:textId="77777777" w:rsidR="009665A7" w:rsidRDefault="009665A7" w:rsidP="00792C08">
      <w:pPr>
        <w:spacing w:after="0" w:line="240" w:lineRule="auto"/>
      </w:pPr>
      <w:r>
        <w:separator/>
      </w:r>
    </w:p>
  </w:footnote>
  <w:footnote w:type="continuationSeparator" w:id="0">
    <w:p w14:paraId="681635C0" w14:textId="77777777" w:rsidR="009665A7" w:rsidRDefault="009665A7" w:rsidP="00792C08">
      <w:pPr>
        <w:spacing w:after="0" w:line="240" w:lineRule="auto"/>
      </w:pPr>
      <w:r>
        <w:continuationSeparator/>
      </w:r>
    </w:p>
  </w:footnote>
  <w:footnote w:type="continuationNotice" w:id="1">
    <w:p w14:paraId="553DFB0C" w14:textId="77777777" w:rsidR="009665A7" w:rsidRDefault="009665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EB18" w14:textId="77777777" w:rsidR="00995D95" w:rsidRDefault="00995D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592A" w14:textId="77777777" w:rsidR="00995D95" w:rsidRDefault="00995D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1141BA3F" w:rsidR="001F21EE" w:rsidRPr="00995D95" w:rsidRDefault="001F21EE" w:rsidP="001F21EE">
    <w:pPr>
      <w:pStyle w:val="Paantrat"/>
      <w:spacing w:before="60" w:after="60"/>
      <w:jc w:val="right"/>
      <w:rPr>
        <w:rFonts w:ascii="Arial" w:hAnsi="Arial" w:cs="Arial"/>
        <w:bCs/>
        <w:sz w:val="20"/>
        <w:szCs w:val="20"/>
        <w:u w:val="none"/>
        <w:lang w:val="lt-LT"/>
      </w:rPr>
    </w:pPr>
    <w:r w:rsidRPr="00995D95">
      <w:rPr>
        <w:rFonts w:ascii="Arial" w:hAnsi="Arial" w:cs="Arial"/>
        <w:bCs/>
        <w:sz w:val="20"/>
        <w:szCs w:val="20"/>
        <w:u w:val="none"/>
        <w:lang w:val="lt-LT"/>
      </w:rPr>
      <w:t xml:space="preserve">SPS </w:t>
    </w:r>
    <w:r w:rsidR="00995D95" w:rsidRPr="00995D95">
      <w:rPr>
        <w:rFonts w:ascii="Arial" w:hAnsi="Arial" w:cs="Arial"/>
        <w:bCs/>
        <w:sz w:val="20"/>
        <w:szCs w:val="20"/>
        <w:u w:val="none"/>
        <w:lang w:val="lt-LT"/>
      </w:rPr>
      <w:t>3</w:t>
    </w:r>
    <w:r w:rsidRPr="00995D95">
      <w:rPr>
        <w:rFonts w:ascii="Arial" w:hAnsi="Arial" w:cs="Arial"/>
        <w:bCs/>
        <w:sz w:val="20"/>
        <w:szCs w:val="20"/>
        <w:u w:val="none"/>
        <w:lang w:val="lt-LT"/>
      </w:rPr>
      <w:t xml:space="preserve"> priedas/</w:t>
    </w:r>
    <w:r w:rsidRPr="00995D95">
      <w:rPr>
        <w:rFonts w:ascii="Arial" w:hAnsi="Arial" w:cs="Arial"/>
        <w:bCs/>
        <w:sz w:val="20"/>
        <w:szCs w:val="20"/>
        <w:u w:val="none"/>
      </w:rPr>
      <w:t xml:space="preserve">Annex </w:t>
    </w:r>
    <w:r w:rsidR="00995D95" w:rsidRPr="00995D95">
      <w:rPr>
        <w:rFonts w:ascii="Arial" w:hAnsi="Arial" w:cs="Arial"/>
        <w:bCs/>
        <w:sz w:val="20"/>
        <w:szCs w:val="20"/>
        <w:u w:val="none"/>
      </w:rPr>
      <w:t>3</w:t>
    </w:r>
    <w:r w:rsidRPr="00995D95">
      <w:rPr>
        <w:rFonts w:ascii="Arial" w:hAnsi="Arial" w:cs="Arial"/>
        <w:bCs/>
        <w:sz w:val="20"/>
        <w:szCs w:val="20"/>
        <w:u w:val="none"/>
      </w:rPr>
      <w:t xml:space="preserve"> to</w:t>
    </w:r>
    <w:r w:rsidRPr="00995D95">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A667D"/>
    <w:rsid w:val="001B2971"/>
    <w:rsid w:val="001F21EE"/>
    <w:rsid w:val="0021026F"/>
    <w:rsid w:val="002269D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F3E0B"/>
    <w:rsid w:val="003F4C10"/>
    <w:rsid w:val="0040218D"/>
    <w:rsid w:val="00407FF5"/>
    <w:rsid w:val="00430435"/>
    <w:rsid w:val="00445EF8"/>
    <w:rsid w:val="00463EB7"/>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5350D"/>
    <w:rsid w:val="00657061"/>
    <w:rsid w:val="00673C3B"/>
    <w:rsid w:val="006749C0"/>
    <w:rsid w:val="00676911"/>
    <w:rsid w:val="00682CE5"/>
    <w:rsid w:val="006A6685"/>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A33EE"/>
    <w:rsid w:val="008A5363"/>
    <w:rsid w:val="008B4D6D"/>
    <w:rsid w:val="008C693C"/>
    <w:rsid w:val="008C6AFA"/>
    <w:rsid w:val="008D1271"/>
    <w:rsid w:val="008D29B6"/>
    <w:rsid w:val="008D3E0D"/>
    <w:rsid w:val="008E41F0"/>
    <w:rsid w:val="009104B4"/>
    <w:rsid w:val="00922378"/>
    <w:rsid w:val="009458A8"/>
    <w:rsid w:val="009518FE"/>
    <w:rsid w:val="0095357A"/>
    <w:rsid w:val="00956CBB"/>
    <w:rsid w:val="009619BF"/>
    <w:rsid w:val="009665A7"/>
    <w:rsid w:val="00971189"/>
    <w:rsid w:val="00990F81"/>
    <w:rsid w:val="00995D95"/>
    <w:rsid w:val="009B25ED"/>
    <w:rsid w:val="009C2679"/>
    <w:rsid w:val="009D415D"/>
    <w:rsid w:val="009D6098"/>
    <w:rsid w:val="009E0829"/>
    <w:rsid w:val="009F5290"/>
    <w:rsid w:val="00A07611"/>
    <w:rsid w:val="00A1642F"/>
    <w:rsid w:val="00A21D92"/>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46A5"/>
    <w:rsid w:val="00B62CAD"/>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47AA7"/>
    <w:rsid w:val="00E55870"/>
    <w:rsid w:val="00E64561"/>
    <w:rsid w:val="00E718C5"/>
    <w:rsid w:val="00E74032"/>
    <w:rsid w:val="00E749C3"/>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D4EF6"/>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Pages>
  <Words>4475</Words>
  <Characters>2551</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174</cp:revision>
  <dcterms:created xsi:type="dcterms:W3CDTF">2022-04-05T12:39:00Z</dcterms:created>
  <dcterms:modified xsi:type="dcterms:W3CDTF">2025-08-28T08:10:00Z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